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5CD0" w14:textId="64938AB2" w:rsidR="00E16F4C" w:rsidRPr="00CF3EA4" w:rsidRDefault="00E16F4C">
      <w:pPr>
        <w:rPr>
          <w:rFonts w:ascii="ＭＳ 明朝" w:eastAsia="ＭＳ 明朝" w:hAnsi="ＭＳ 明朝"/>
          <w:strike/>
          <w:u w:val="single"/>
        </w:rPr>
      </w:pPr>
      <w:r w:rsidRPr="00CF3EA4">
        <w:rPr>
          <w:rFonts w:ascii="ＭＳ 明朝" w:eastAsia="ＭＳ 明朝" w:hAnsi="ＭＳ 明朝" w:hint="eastAsia"/>
          <w:b/>
          <w:bCs/>
          <w:u w:val="single"/>
        </w:rPr>
        <w:t xml:space="preserve">別紙１　</w:t>
      </w:r>
      <w:r w:rsidRPr="00CF3EA4">
        <w:rPr>
          <w:rFonts w:ascii="ＭＳ 明朝" w:eastAsia="ＭＳ 明朝" w:hAnsi="ＭＳ 明朝"/>
          <w:b/>
          <w:bCs/>
          <w:u w:val="single"/>
        </w:rPr>
        <w:t>12月１日以後に給与等の支給がない人の年末調整のやり方</w:t>
      </w:r>
    </w:p>
    <w:p w14:paraId="27BDA809" w14:textId="77777777" w:rsidR="00B40ADB" w:rsidRPr="00CF3EA4" w:rsidRDefault="00B40ADB">
      <w:pPr>
        <w:rPr>
          <w:rFonts w:ascii="ＭＳ 明朝" w:eastAsia="ＭＳ 明朝" w:hAnsi="ＭＳ 明朝"/>
        </w:rPr>
      </w:pPr>
    </w:p>
    <w:p w14:paraId="6BA9E93A" w14:textId="04E6DD1F" w:rsidR="00013848" w:rsidRPr="00CF3EA4" w:rsidRDefault="000D387B">
      <w:pPr>
        <w:rPr>
          <w:rFonts w:ascii="ＭＳ 明朝" w:eastAsia="ＭＳ 明朝" w:hAnsi="ＭＳ 明朝"/>
        </w:rPr>
      </w:pPr>
      <w:r w:rsidRPr="00CF3EA4">
        <w:rPr>
          <w:rFonts w:ascii="ＭＳ 明朝" w:eastAsia="ＭＳ 明朝" w:hAnsi="ＭＳ 明朝" w:hint="eastAsia"/>
        </w:rPr>
        <w:t>＜はじめに＞</w:t>
      </w:r>
    </w:p>
    <w:p w14:paraId="2852019E" w14:textId="2BC84068" w:rsidR="000D387B" w:rsidRPr="00CF3EA4" w:rsidRDefault="000D387B">
      <w:pPr>
        <w:rPr>
          <w:rFonts w:ascii="ＭＳ 明朝" w:eastAsia="ＭＳ 明朝" w:hAnsi="ＭＳ 明朝"/>
        </w:rPr>
      </w:pPr>
      <w:r w:rsidRPr="00CF3EA4">
        <w:rPr>
          <w:rFonts w:ascii="ＭＳ 明朝" w:eastAsia="ＭＳ 明朝" w:hAnsi="ＭＳ 明朝" w:hint="eastAsia"/>
        </w:rPr>
        <w:t>2025年12月</w:t>
      </w:r>
      <w:r w:rsidR="001515CA" w:rsidRPr="00CF3EA4">
        <w:rPr>
          <w:rFonts w:ascii="ＭＳ 明朝" w:eastAsia="ＭＳ 明朝" w:hAnsi="ＭＳ 明朝" w:hint="eastAsia"/>
        </w:rPr>
        <w:t>1日以後</w:t>
      </w:r>
      <w:r w:rsidRPr="00CF3EA4">
        <w:rPr>
          <w:rFonts w:ascii="ＭＳ 明朝" w:eastAsia="ＭＳ 明朝" w:hAnsi="ＭＳ 明朝" w:hint="eastAsia"/>
        </w:rPr>
        <w:t>に給与</w:t>
      </w:r>
      <w:r w:rsidR="001515CA" w:rsidRPr="00CF3EA4">
        <w:rPr>
          <w:rFonts w:ascii="ＭＳ 明朝" w:eastAsia="ＭＳ 明朝" w:hAnsi="ＭＳ 明朝" w:hint="eastAsia"/>
        </w:rPr>
        <w:t>等の</w:t>
      </w:r>
      <w:r w:rsidRPr="00CF3EA4">
        <w:rPr>
          <w:rFonts w:ascii="ＭＳ 明朝" w:eastAsia="ＭＳ 明朝" w:hAnsi="ＭＳ 明朝" w:hint="eastAsia"/>
        </w:rPr>
        <w:t>支給なしの従業員がいる場合、改正前の法令に基づき年調計算を行います。ET年末調整申告では次の手順で運用回避策を行ってください。</w:t>
      </w:r>
    </w:p>
    <w:p w14:paraId="02A6A435" w14:textId="77777777" w:rsidR="000D387B" w:rsidRPr="00CF3EA4" w:rsidRDefault="000D387B">
      <w:pPr>
        <w:rPr>
          <w:rFonts w:ascii="ＭＳ 明朝" w:eastAsia="ＭＳ 明朝" w:hAnsi="ＭＳ 明朝"/>
        </w:rPr>
      </w:pPr>
    </w:p>
    <w:p w14:paraId="79C0118B" w14:textId="4FD324CE" w:rsidR="000D387B" w:rsidRPr="00CF3EA4" w:rsidRDefault="000D387B">
      <w:pPr>
        <w:rPr>
          <w:rFonts w:ascii="ＭＳ 明朝" w:eastAsia="ＭＳ 明朝" w:hAnsi="ＭＳ 明朝"/>
        </w:rPr>
      </w:pPr>
      <w:r w:rsidRPr="00CF3EA4">
        <w:rPr>
          <w:rFonts w:ascii="ＭＳ 明朝" w:eastAsia="ＭＳ 明朝" w:hAnsi="ＭＳ 明朝" w:hint="eastAsia"/>
        </w:rPr>
        <w:t>＜手順＞</w:t>
      </w:r>
    </w:p>
    <w:p w14:paraId="6299D02C" w14:textId="316D3AB2" w:rsidR="000D387B" w:rsidRPr="00CF3EA4" w:rsidRDefault="000D387B">
      <w:pPr>
        <w:rPr>
          <w:rFonts w:ascii="ＭＳ 明朝" w:eastAsia="ＭＳ 明朝" w:hAnsi="ＭＳ 明朝"/>
        </w:rPr>
      </w:pPr>
      <w:r w:rsidRPr="00CF3EA4">
        <w:rPr>
          <w:rFonts w:ascii="ＭＳ 明朝" w:eastAsia="ＭＳ 明朝" w:hAnsi="ＭＳ 明朝" w:hint="eastAsia"/>
        </w:rPr>
        <w:t>１．対象者を確認する</w:t>
      </w:r>
    </w:p>
    <w:p w14:paraId="5A4BBF59" w14:textId="77777777" w:rsidR="000B1884" w:rsidRPr="00CF3EA4" w:rsidRDefault="000D387B">
      <w:pPr>
        <w:rPr>
          <w:rFonts w:ascii="ＭＳ 明朝" w:eastAsia="ＭＳ 明朝" w:hAnsi="ＭＳ 明朝"/>
        </w:rPr>
      </w:pPr>
      <w:r w:rsidRPr="00CF3EA4">
        <w:rPr>
          <w:rFonts w:ascii="ＭＳ 明朝" w:eastAsia="ＭＳ 明朝" w:hAnsi="ＭＳ 明朝" w:hint="eastAsia"/>
        </w:rPr>
        <w:t xml:space="preserve">　・2</w:t>
      </w:r>
      <w:r w:rsidRPr="00CF3EA4">
        <w:rPr>
          <w:rFonts w:ascii="ＭＳ 明朝" w:eastAsia="ＭＳ 明朝" w:hAnsi="ＭＳ 明朝"/>
        </w:rPr>
        <w:t>025年1月～11月</w:t>
      </w:r>
      <w:r w:rsidR="000B1884" w:rsidRPr="00CF3EA4">
        <w:rPr>
          <w:rFonts w:ascii="ＭＳ 明朝" w:eastAsia="ＭＳ 明朝" w:hAnsi="ＭＳ 明朝" w:hint="eastAsia"/>
        </w:rPr>
        <w:t>の間に</w:t>
      </w:r>
      <w:r w:rsidRPr="00CF3EA4">
        <w:rPr>
          <w:rFonts w:ascii="ＭＳ 明朝" w:eastAsia="ＭＳ 明朝" w:hAnsi="ＭＳ 明朝"/>
        </w:rPr>
        <w:t>給与</w:t>
      </w:r>
      <w:r w:rsidRPr="00CF3EA4">
        <w:rPr>
          <w:rFonts w:ascii="ＭＳ 明朝" w:eastAsia="ＭＳ 明朝" w:hAnsi="ＭＳ 明朝" w:hint="eastAsia"/>
        </w:rPr>
        <w:t>支給</w:t>
      </w:r>
      <w:r w:rsidRPr="00CF3EA4">
        <w:rPr>
          <w:rFonts w:ascii="ＭＳ 明朝" w:eastAsia="ＭＳ 明朝" w:hAnsi="ＭＳ 明朝"/>
        </w:rPr>
        <w:t>があって、12月</w:t>
      </w:r>
      <w:r w:rsidR="000B1884" w:rsidRPr="00CF3EA4">
        <w:rPr>
          <w:rFonts w:ascii="ＭＳ 明朝" w:eastAsia="ＭＳ 明朝" w:hAnsi="ＭＳ 明朝" w:hint="eastAsia"/>
        </w:rPr>
        <w:t>1日以後</w:t>
      </w:r>
      <w:r w:rsidRPr="00CF3EA4">
        <w:rPr>
          <w:rFonts w:ascii="ＭＳ 明朝" w:eastAsia="ＭＳ 明朝" w:hAnsi="ＭＳ 明朝"/>
        </w:rPr>
        <w:t>に給与</w:t>
      </w:r>
      <w:r w:rsidRPr="00CF3EA4">
        <w:rPr>
          <w:rFonts w:ascii="ＭＳ 明朝" w:eastAsia="ＭＳ 明朝" w:hAnsi="ＭＳ 明朝" w:hint="eastAsia"/>
        </w:rPr>
        <w:t>支給</w:t>
      </w:r>
      <w:r w:rsidRPr="00CF3EA4">
        <w:rPr>
          <w:rFonts w:ascii="ＭＳ 明朝" w:eastAsia="ＭＳ 明朝" w:hAnsi="ＭＳ 明朝"/>
        </w:rPr>
        <w:t>がない</w:t>
      </w:r>
    </w:p>
    <w:p w14:paraId="67A52038" w14:textId="646037DB" w:rsidR="000D387B" w:rsidRPr="00CF3EA4" w:rsidRDefault="000D387B" w:rsidP="000B1884">
      <w:pPr>
        <w:ind w:firstLineChars="200" w:firstLine="420"/>
        <w:rPr>
          <w:rFonts w:ascii="ＭＳ 明朝" w:eastAsia="ＭＳ 明朝" w:hAnsi="ＭＳ 明朝"/>
        </w:rPr>
      </w:pPr>
      <w:r w:rsidRPr="00CF3EA4">
        <w:rPr>
          <w:rFonts w:ascii="ＭＳ 明朝" w:eastAsia="ＭＳ 明朝" w:hAnsi="ＭＳ 明朝" w:hint="eastAsia"/>
        </w:rPr>
        <w:t>従業員</w:t>
      </w:r>
      <w:r w:rsidRPr="00CF3EA4">
        <w:rPr>
          <w:rFonts w:ascii="ＭＳ 明朝" w:eastAsia="ＭＳ 明朝" w:hAnsi="ＭＳ 明朝"/>
        </w:rPr>
        <w:t>を探します。</w:t>
      </w:r>
    </w:p>
    <w:p w14:paraId="42C6DCED" w14:textId="5819A15D" w:rsidR="000D387B" w:rsidRPr="00CF3EA4" w:rsidRDefault="000D387B">
      <w:pPr>
        <w:rPr>
          <w:rFonts w:ascii="ＭＳ 明朝" w:eastAsia="ＭＳ 明朝" w:hAnsi="ＭＳ 明朝"/>
        </w:rPr>
      </w:pPr>
      <w:r w:rsidRPr="00CF3EA4">
        <w:rPr>
          <w:rFonts w:ascii="ＭＳ 明朝" w:eastAsia="ＭＳ 明朝" w:hAnsi="ＭＳ 明朝" w:hint="eastAsia"/>
        </w:rPr>
        <w:t>２．</w:t>
      </w:r>
      <w:r w:rsidRPr="00CF3EA4">
        <w:rPr>
          <w:rFonts w:ascii="ＭＳ 明朝" w:eastAsia="ＭＳ 明朝" w:hAnsi="ＭＳ 明朝"/>
        </w:rPr>
        <w:t>ET年末調整申告で申告書を登録する</w:t>
      </w:r>
    </w:p>
    <w:p w14:paraId="5DC4C6BE" w14:textId="73F72C0A" w:rsidR="00156A2B" w:rsidRPr="00CF3EA4" w:rsidRDefault="000D387B" w:rsidP="00156A2B">
      <w:pPr>
        <w:ind w:left="420" w:hangingChars="200" w:hanging="420"/>
        <w:rPr>
          <w:rFonts w:ascii="ＭＳ 明朝" w:eastAsia="ＭＳ 明朝" w:hAnsi="ＭＳ 明朝"/>
        </w:rPr>
      </w:pPr>
      <w:r w:rsidRPr="00CF3EA4">
        <w:rPr>
          <w:rFonts w:ascii="ＭＳ 明朝" w:eastAsia="ＭＳ 明朝" w:hAnsi="ＭＳ 明朝" w:hint="eastAsia"/>
        </w:rPr>
        <w:t xml:space="preserve">　・</w:t>
      </w:r>
      <w:r w:rsidRPr="00CF3EA4">
        <w:rPr>
          <w:rFonts w:ascii="ＭＳ 明朝" w:eastAsia="ＭＳ 明朝" w:hAnsi="ＭＳ 明朝"/>
        </w:rPr>
        <w:t>12月に給与</w:t>
      </w:r>
      <w:r w:rsidRPr="00CF3EA4">
        <w:rPr>
          <w:rFonts w:ascii="ＭＳ 明朝" w:eastAsia="ＭＳ 明朝" w:hAnsi="ＭＳ 明朝" w:hint="eastAsia"/>
        </w:rPr>
        <w:t>支給</w:t>
      </w:r>
      <w:r w:rsidRPr="00CF3EA4">
        <w:rPr>
          <w:rFonts w:ascii="ＭＳ 明朝" w:eastAsia="ＭＳ 明朝" w:hAnsi="ＭＳ 明朝"/>
        </w:rPr>
        <w:t>がない</w:t>
      </w:r>
      <w:r w:rsidRPr="00CF3EA4">
        <w:rPr>
          <w:rFonts w:ascii="ＭＳ 明朝" w:eastAsia="ＭＳ 明朝" w:hAnsi="ＭＳ 明朝" w:hint="eastAsia"/>
        </w:rPr>
        <w:t>従業員は、令和7年</w:t>
      </w:r>
      <w:r w:rsidR="000B1884" w:rsidRPr="00CF3EA4">
        <w:rPr>
          <w:rFonts w:ascii="ＭＳ 明朝" w:eastAsia="ＭＳ 明朝" w:hAnsi="ＭＳ 明朝" w:hint="eastAsia"/>
        </w:rPr>
        <w:t>度税制改正</w:t>
      </w:r>
      <w:r w:rsidRPr="00CF3EA4">
        <w:rPr>
          <w:rFonts w:ascii="ＭＳ 明朝" w:eastAsia="ＭＳ 明朝" w:hAnsi="ＭＳ 明朝" w:hint="eastAsia"/>
        </w:rPr>
        <w:t>の計算方法で申告書を登録します</w:t>
      </w:r>
      <w:r w:rsidR="000B1884" w:rsidRPr="00CF3EA4">
        <w:rPr>
          <w:rFonts w:ascii="ＭＳ 明朝" w:eastAsia="ＭＳ 明朝" w:hAnsi="ＭＳ 明朝" w:hint="eastAsia"/>
        </w:rPr>
        <w:t>。</w:t>
      </w:r>
      <w:r w:rsidRPr="00CF3EA4">
        <w:rPr>
          <w:rFonts w:ascii="ＭＳ 明朝" w:eastAsia="ＭＳ 明朝" w:hAnsi="ＭＳ 明朝" w:hint="eastAsia"/>
        </w:rPr>
        <w:t>（</w:t>
      </w:r>
      <w:r w:rsidR="000B1884" w:rsidRPr="00CF3EA4">
        <w:rPr>
          <w:rFonts w:ascii="ＭＳ 明朝" w:eastAsia="ＭＳ 明朝" w:hAnsi="ＭＳ 明朝" w:hint="eastAsia"/>
        </w:rPr>
        <w:t>令和7年度税制改正前の控除額</w:t>
      </w:r>
      <w:r w:rsidRPr="00CF3EA4">
        <w:rPr>
          <w:rFonts w:ascii="ＭＳ 明朝" w:eastAsia="ＭＳ 明朝" w:hAnsi="ＭＳ 明朝" w:hint="eastAsia"/>
        </w:rPr>
        <w:t>で申告書登録はできません。）</w:t>
      </w:r>
    </w:p>
    <w:p w14:paraId="2D16A25A" w14:textId="2483EBBB" w:rsidR="000D387B" w:rsidRPr="00CF3EA4" w:rsidRDefault="000D387B">
      <w:pPr>
        <w:rPr>
          <w:rFonts w:ascii="ＭＳ 明朝" w:eastAsia="ＭＳ 明朝" w:hAnsi="ＭＳ 明朝"/>
        </w:rPr>
      </w:pPr>
      <w:r w:rsidRPr="00CF3EA4">
        <w:rPr>
          <w:rFonts w:ascii="ＭＳ 明朝" w:eastAsia="ＭＳ 明朝" w:hAnsi="ＭＳ 明朝" w:hint="eastAsia"/>
        </w:rPr>
        <w:t>３．MJS給与システム</w:t>
      </w:r>
      <w:r w:rsidR="00156A2B" w:rsidRPr="00CF3EA4">
        <w:rPr>
          <w:rFonts w:ascii="ＭＳ 明朝" w:eastAsia="ＭＳ 明朝" w:hAnsi="ＭＳ 明朝" w:hint="eastAsia"/>
        </w:rPr>
        <w:t>および他社給与システム</w:t>
      </w:r>
      <w:r w:rsidRPr="00CF3EA4">
        <w:rPr>
          <w:rFonts w:ascii="ＭＳ 明朝" w:eastAsia="ＭＳ 明朝" w:hAnsi="ＭＳ 明朝" w:hint="eastAsia"/>
        </w:rPr>
        <w:t>にデータを連携する</w:t>
      </w:r>
    </w:p>
    <w:p w14:paraId="6F439BAB" w14:textId="558D5ED6" w:rsidR="00156A2B" w:rsidRPr="00CF3EA4" w:rsidRDefault="00156A2B">
      <w:pPr>
        <w:rPr>
          <w:rFonts w:ascii="ＭＳ 明朝" w:eastAsia="ＭＳ 明朝" w:hAnsi="ＭＳ 明朝"/>
        </w:rPr>
      </w:pPr>
      <w:r w:rsidRPr="00CF3EA4">
        <w:rPr>
          <w:rFonts w:ascii="ＭＳ 明朝" w:eastAsia="ＭＳ 明朝" w:hAnsi="ＭＳ 明朝" w:hint="eastAsia"/>
        </w:rPr>
        <w:t xml:space="preserve">　＜MJS給与システム＞</w:t>
      </w:r>
    </w:p>
    <w:p w14:paraId="31D30287" w14:textId="55EABFC6" w:rsidR="000D387B" w:rsidRPr="00CF3EA4" w:rsidRDefault="000D387B" w:rsidP="00156A2B">
      <w:pPr>
        <w:ind w:left="420" w:hangingChars="200" w:hanging="420"/>
        <w:rPr>
          <w:rFonts w:ascii="ＭＳ 明朝" w:eastAsia="ＭＳ 明朝" w:hAnsi="ＭＳ 明朝"/>
        </w:rPr>
      </w:pPr>
      <w:r w:rsidRPr="00CF3EA4">
        <w:rPr>
          <w:rFonts w:ascii="ＭＳ 明朝" w:eastAsia="ＭＳ 明朝" w:hAnsi="ＭＳ 明朝" w:hint="eastAsia"/>
        </w:rPr>
        <w:t xml:space="preserve">　・「年調からMJS給与への連携」機能で、申告書のデータをMJS給与システムに送ります。</w:t>
      </w:r>
    </w:p>
    <w:p w14:paraId="5F1A6353" w14:textId="59B043C3" w:rsidR="00156A2B" w:rsidRPr="00CF3EA4" w:rsidRDefault="00156A2B" w:rsidP="00156A2B">
      <w:pPr>
        <w:rPr>
          <w:rFonts w:ascii="ＭＳ 明朝" w:eastAsia="ＭＳ 明朝" w:hAnsi="ＭＳ 明朝"/>
        </w:rPr>
      </w:pPr>
      <w:r w:rsidRPr="00CF3EA4">
        <w:rPr>
          <w:rFonts w:ascii="ＭＳ 明朝" w:eastAsia="ＭＳ 明朝" w:hAnsi="ＭＳ 明朝" w:hint="eastAsia"/>
        </w:rPr>
        <w:t xml:space="preserve">　＜他社給与システム＞</w:t>
      </w:r>
    </w:p>
    <w:p w14:paraId="30B91914" w14:textId="31B6BE36" w:rsidR="00156A2B" w:rsidRPr="00CF3EA4" w:rsidRDefault="00156A2B" w:rsidP="00156A2B">
      <w:pPr>
        <w:rPr>
          <w:rFonts w:ascii="ＭＳ 明朝" w:eastAsia="ＭＳ 明朝" w:hAnsi="ＭＳ 明朝"/>
        </w:rPr>
      </w:pPr>
      <w:r w:rsidRPr="00CF3EA4">
        <w:rPr>
          <w:rFonts w:ascii="ＭＳ 明朝" w:eastAsia="ＭＳ 明朝" w:hAnsi="ＭＳ 明朝" w:hint="eastAsia"/>
        </w:rPr>
        <w:t xml:space="preserve">　・「連携データ出力」機能で、申告書のデータを他社給与システムに送ります。</w:t>
      </w:r>
    </w:p>
    <w:p w14:paraId="45ADFB3A" w14:textId="5EC49ACB" w:rsidR="000D387B" w:rsidRPr="00CF3EA4" w:rsidRDefault="000D387B" w:rsidP="000D387B">
      <w:pPr>
        <w:rPr>
          <w:rFonts w:ascii="ＭＳ 明朝" w:eastAsia="ＭＳ 明朝" w:hAnsi="ＭＳ 明朝"/>
        </w:rPr>
      </w:pPr>
      <w:r w:rsidRPr="00CF3EA4">
        <w:rPr>
          <w:rFonts w:ascii="ＭＳ 明朝" w:eastAsia="ＭＳ 明朝" w:hAnsi="ＭＳ 明朝" w:hint="eastAsia"/>
        </w:rPr>
        <w:t>４．従業員に確認する</w:t>
      </w:r>
    </w:p>
    <w:p w14:paraId="70E77810" w14:textId="2467503F" w:rsidR="000D387B" w:rsidRPr="00CF3EA4" w:rsidRDefault="000D387B" w:rsidP="000D387B">
      <w:pPr>
        <w:ind w:left="420" w:hangingChars="200" w:hanging="420"/>
        <w:rPr>
          <w:rFonts w:ascii="ＭＳ 明朝" w:eastAsia="ＭＳ 明朝" w:hAnsi="ＭＳ 明朝"/>
        </w:rPr>
      </w:pPr>
      <w:r w:rsidRPr="00CF3EA4">
        <w:rPr>
          <w:rFonts w:ascii="ＭＳ 明朝" w:eastAsia="ＭＳ 明朝" w:hAnsi="ＭＳ 明朝" w:hint="eastAsia"/>
        </w:rPr>
        <w:t xml:space="preserve">　・管理者から従業員に次の確認をします。</w:t>
      </w:r>
    </w:p>
    <w:tbl>
      <w:tblPr>
        <w:tblStyle w:val="ae"/>
        <w:tblW w:w="0" w:type="auto"/>
        <w:tblInd w:w="420" w:type="dxa"/>
        <w:tblLook w:val="04A0" w:firstRow="1" w:lastRow="0" w:firstColumn="1" w:lastColumn="0" w:noHBand="0" w:noVBand="1"/>
      </w:tblPr>
      <w:tblGrid>
        <w:gridCol w:w="8074"/>
      </w:tblGrid>
      <w:tr w:rsidR="000D387B" w:rsidRPr="00CF3EA4" w14:paraId="6FBC520A" w14:textId="77777777" w:rsidTr="000D387B">
        <w:tc>
          <w:tcPr>
            <w:tcW w:w="8494" w:type="dxa"/>
          </w:tcPr>
          <w:p w14:paraId="320DD2BB" w14:textId="47A5FC10" w:rsidR="001653F1" w:rsidRPr="00CF3EA4" w:rsidRDefault="001653F1" w:rsidP="00193B0D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CF3EA4">
              <w:rPr>
                <w:rFonts w:ascii="ＭＳ 明朝" w:eastAsia="ＭＳ 明朝" w:hAnsi="ＭＳ 明朝" w:hint="eastAsia"/>
              </w:rPr>
              <w:t>〇2025年12月の給与支給がない場合、Edge Tracker年末調整申告では令和7年度税制改正前の控除額で計算できないこと。</w:t>
            </w:r>
          </w:p>
          <w:p w14:paraId="466A1BE1" w14:textId="2C9F2B6A" w:rsidR="00782617" w:rsidRPr="00CF3EA4" w:rsidRDefault="001653F1" w:rsidP="00193B0D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CF3EA4">
              <w:rPr>
                <w:rFonts w:ascii="ＭＳ 明朝" w:eastAsia="ＭＳ 明朝" w:hAnsi="ＭＳ 明朝" w:hint="eastAsia"/>
              </w:rPr>
              <w:t>〇配偶者の所得金額は令和7年度税制改正後の控除額で計算されている可能性があるため、現状の令和7年度制改正後の控除額でよいか、もしくは</w:t>
            </w:r>
            <w:r w:rsidR="00782617" w:rsidRPr="00CF3EA4">
              <w:rPr>
                <w:rFonts w:ascii="ＭＳ 明朝" w:eastAsia="ＭＳ 明朝" w:hAnsi="ＭＳ 明朝" w:hint="eastAsia"/>
              </w:rPr>
              <w:t>改正前の控除額で計算する必要か確認をする。</w:t>
            </w:r>
          </w:p>
        </w:tc>
      </w:tr>
    </w:tbl>
    <w:p w14:paraId="71406690" w14:textId="103A5078" w:rsidR="000D387B" w:rsidRPr="00CF3EA4" w:rsidRDefault="000D387B" w:rsidP="000D387B">
      <w:pPr>
        <w:ind w:left="420" w:hangingChars="200" w:hanging="420"/>
        <w:rPr>
          <w:rFonts w:ascii="ＭＳ 明朝" w:eastAsia="ＭＳ 明朝" w:hAnsi="ＭＳ 明朝"/>
        </w:rPr>
      </w:pPr>
      <w:r w:rsidRPr="00CF3EA4">
        <w:rPr>
          <w:rFonts w:ascii="ＭＳ 明朝" w:eastAsia="ＭＳ 明朝" w:hAnsi="ＭＳ 明朝" w:hint="eastAsia"/>
        </w:rPr>
        <w:t>５．</w:t>
      </w:r>
      <w:r w:rsidR="00782617" w:rsidRPr="00CF3EA4">
        <w:rPr>
          <w:rFonts w:ascii="ＭＳ 明朝" w:eastAsia="ＭＳ 明朝" w:hAnsi="ＭＳ 明朝" w:hint="eastAsia"/>
        </w:rPr>
        <w:t>改正前の控除額で計算する必要がある場合</w:t>
      </w:r>
    </w:p>
    <w:p w14:paraId="73044A68" w14:textId="5FAD6792" w:rsidR="00156A2B" w:rsidRPr="00CF3EA4" w:rsidRDefault="00156A2B" w:rsidP="00156A2B">
      <w:pPr>
        <w:rPr>
          <w:rFonts w:ascii="ＭＳ 明朝" w:eastAsia="ＭＳ 明朝" w:hAnsi="ＭＳ 明朝"/>
        </w:rPr>
      </w:pPr>
      <w:r w:rsidRPr="00CF3EA4">
        <w:rPr>
          <w:rFonts w:ascii="ＭＳ 明朝" w:eastAsia="ＭＳ 明朝" w:hAnsi="ＭＳ 明朝" w:hint="eastAsia"/>
        </w:rPr>
        <w:t xml:space="preserve">　＜MJS給与システム＞</w:t>
      </w:r>
    </w:p>
    <w:p w14:paraId="789205F6" w14:textId="4F664661" w:rsidR="000D387B" w:rsidRPr="00CF3EA4" w:rsidRDefault="000D387B" w:rsidP="000D387B">
      <w:pPr>
        <w:ind w:left="420" w:hangingChars="200" w:hanging="420"/>
        <w:rPr>
          <w:rFonts w:ascii="ＭＳ 明朝" w:eastAsia="ＭＳ 明朝" w:hAnsi="ＭＳ 明朝"/>
        </w:rPr>
      </w:pPr>
      <w:r w:rsidRPr="00CF3EA4">
        <w:rPr>
          <w:rFonts w:ascii="ＭＳ 明朝" w:eastAsia="ＭＳ 明朝" w:hAnsi="ＭＳ 明朝" w:hint="eastAsia"/>
        </w:rPr>
        <w:t xml:space="preserve">　・</w:t>
      </w:r>
      <w:r w:rsidRPr="00CF3EA4">
        <w:rPr>
          <w:rFonts w:ascii="ＭＳ 明朝" w:eastAsia="ＭＳ 明朝" w:hAnsi="ＭＳ 明朝"/>
        </w:rPr>
        <w:t>MJS給与システムで『年調データ入力』画面の配偶者の所得金額を修正して再計算します。</w:t>
      </w:r>
    </w:p>
    <w:p w14:paraId="2A84E583" w14:textId="77777777" w:rsidR="00156A2B" w:rsidRPr="00CF3EA4" w:rsidRDefault="00156A2B" w:rsidP="00156A2B">
      <w:pPr>
        <w:rPr>
          <w:rFonts w:ascii="ＭＳ 明朝" w:eastAsia="ＭＳ 明朝" w:hAnsi="ＭＳ 明朝"/>
        </w:rPr>
      </w:pPr>
      <w:r w:rsidRPr="00CF3EA4">
        <w:rPr>
          <w:rFonts w:ascii="ＭＳ 明朝" w:eastAsia="ＭＳ 明朝" w:hAnsi="ＭＳ 明朝" w:hint="eastAsia"/>
        </w:rPr>
        <w:t xml:space="preserve">　＜他社給与システム＞</w:t>
      </w:r>
    </w:p>
    <w:p w14:paraId="06DD8D0B" w14:textId="495BC174" w:rsidR="000D387B" w:rsidRPr="00CF3EA4" w:rsidRDefault="00156A2B" w:rsidP="000D387B">
      <w:pPr>
        <w:ind w:left="420" w:hangingChars="200" w:hanging="420"/>
        <w:rPr>
          <w:rFonts w:ascii="ＭＳ 明朝" w:eastAsia="ＭＳ 明朝" w:hAnsi="ＭＳ 明朝"/>
        </w:rPr>
      </w:pPr>
      <w:r w:rsidRPr="00CF3EA4">
        <w:rPr>
          <w:rFonts w:ascii="ＭＳ 明朝" w:eastAsia="ＭＳ 明朝" w:hAnsi="ＭＳ 明朝" w:hint="eastAsia"/>
        </w:rPr>
        <w:t xml:space="preserve">　・他社給与システムで控除額を計算する。</w:t>
      </w:r>
    </w:p>
    <w:p w14:paraId="47E781D0" w14:textId="0C619BE8" w:rsidR="00156A2B" w:rsidRPr="00CF3EA4" w:rsidRDefault="00156A2B" w:rsidP="000D387B">
      <w:pPr>
        <w:ind w:left="420" w:hangingChars="200" w:hanging="420"/>
        <w:rPr>
          <w:rFonts w:ascii="ＭＳ 明朝" w:eastAsia="ＭＳ 明朝" w:hAnsi="ＭＳ 明朝"/>
        </w:rPr>
      </w:pPr>
      <w:r w:rsidRPr="00CF3EA4">
        <w:rPr>
          <w:rFonts w:ascii="ＭＳ 明朝" w:eastAsia="ＭＳ 明朝" w:hAnsi="ＭＳ 明朝" w:hint="eastAsia"/>
        </w:rPr>
        <w:t xml:space="preserve">　　※計算方法についてはご利用されている他社給与システム</w:t>
      </w:r>
      <w:r w:rsidR="00A02C66" w:rsidRPr="00CF3EA4">
        <w:rPr>
          <w:rFonts w:ascii="ＭＳ 明朝" w:eastAsia="ＭＳ 明朝" w:hAnsi="ＭＳ 明朝" w:hint="eastAsia"/>
        </w:rPr>
        <w:t>にお問い合わせください。</w:t>
      </w:r>
    </w:p>
    <w:p w14:paraId="27789F27" w14:textId="77777777" w:rsidR="0064056D" w:rsidRPr="00CF3EA4" w:rsidRDefault="0064056D" w:rsidP="000D387B">
      <w:pPr>
        <w:ind w:left="420" w:hangingChars="200" w:hanging="420"/>
        <w:rPr>
          <w:rFonts w:ascii="ＭＳ 明朝" w:eastAsia="ＭＳ 明朝" w:hAnsi="ＭＳ 明朝"/>
        </w:rPr>
      </w:pPr>
    </w:p>
    <w:p w14:paraId="606D6127" w14:textId="2FD14EB0" w:rsidR="0064056D" w:rsidRPr="00CF3EA4" w:rsidRDefault="0064056D" w:rsidP="0064056D">
      <w:pPr>
        <w:ind w:left="420" w:hangingChars="200" w:hanging="420"/>
        <w:jc w:val="right"/>
        <w:rPr>
          <w:rFonts w:ascii="ＭＳ 明朝" w:eastAsia="ＭＳ 明朝" w:hAnsi="ＭＳ 明朝"/>
        </w:rPr>
      </w:pPr>
      <w:r w:rsidRPr="00CF3EA4">
        <w:rPr>
          <w:rFonts w:ascii="ＭＳ 明朝" w:eastAsia="ＭＳ 明朝" w:hAnsi="ＭＳ 明朝" w:hint="eastAsia"/>
        </w:rPr>
        <w:t>以上</w:t>
      </w:r>
    </w:p>
    <w:sectPr w:rsidR="0064056D" w:rsidRPr="00CF3E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BD54" w14:textId="77777777" w:rsidR="000D387B" w:rsidRDefault="000D387B" w:rsidP="000D387B">
      <w:r>
        <w:separator/>
      </w:r>
    </w:p>
  </w:endnote>
  <w:endnote w:type="continuationSeparator" w:id="0">
    <w:p w14:paraId="2D2B820F" w14:textId="77777777" w:rsidR="000D387B" w:rsidRDefault="000D387B" w:rsidP="000D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6BF99" w14:textId="77777777" w:rsidR="000D387B" w:rsidRDefault="000D387B" w:rsidP="000D387B">
      <w:r>
        <w:separator/>
      </w:r>
    </w:p>
  </w:footnote>
  <w:footnote w:type="continuationSeparator" w:id="0">
    <w:p w14:paraId="27271143" w14:textId="77777777" w:rsidR="000D387B" w:rsidRDefault="000D387B" w:rsidP="000D3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48"/>
    <w:rsid w:val="00013848"/>
    <w:rsid w:val="000859C0"/>
    <w:rsid w:val="000B1884"/>
    <w:rsid w:val="000D387B"/>
    <w:rsid w:val="000F0A15"/>
    <w:rsid w:val="001515CA"/>
    <w:rsid w:val="00156A2B"/>
    <w:rsid w:val="001653F1"/>
    <w:rsid w:val="001724BC"/>
    <w:rsid w:val="00192B2E"/>
    <w:rsid w:val="00193B0D"/>
    <w:rsid w:val="00301A90"/>
    <w:rsid w:val="003E7FC4"/>
    <w:rsid w:val="00400F51"/>
    <w:rsid w:val="00426B3F"/>
    <w:rsid w:val="00461D58"/>
    <w:rsid w:val="004E19B2"/>
    <w:rsid w:val="0064056D"/>
    <w:rsid w:val="0078190D"/>
    <w:rsid w:val="00782617"/>
    <w:rsid w:val="009B49E6"/>
    <w:rsid w:val="009E4C86"/>
    <w:rsid w:val="00A02C66"/>
    <w:rsid w:val="00A318E8"/>
    <w:rsid w:val="00B40ADB"/>
    <w:rsid w:val="00CE0AF8"/>
    <w:rsid w:val="00CF06A4"/>
    <w:rsid w:val="00CF3EA4"/>
    <w:rsid w:val="00D06AA0"/>
    <w:rsid w:val="00E16F4C"/>
    <w:rsid w:val="00F6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78680"/>
  <w15:chartTrackingRefBased/>
  <w15:docId w15:val="{C3B0BB88-32EA-42C1-99CE-EC2B6E23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8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8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8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8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8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8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8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38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38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38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38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38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38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38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38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38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38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3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8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3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8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3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8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38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3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38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384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D38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387B"/>
  </w:style>
  <w:style w:type="paragraph" w:styleId="ac">
    <w:name w:val="footer"/>
    <w:basedOn w:val="a"/>
    <w:link w:val="ad"/>
    <w:uiPriority w:val="99"/>
    <w:unhideWhenUsed/>
    <w:rsid w:val="000D38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387B"/>
  </w:style>
  <w:style w:type="table" w:styleId="ae">
    <w:name w:val="Table Grid"/>
    <w:basedOn w:val="a1"/>
    <w:uiPriority w:val="39"/>
    <w:rsid w:val="000D3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0D387B"/>
    <w:pPr>
      <w:widowControl w:val="0"/>
    </w:pPr>
  </w:style>
  <w:style w:type="character" w:styleId="af0">
    <w:name w:val="annotation reference"/>
    <w:basedOn w:val="a0"/>
    <w:uiPriority w:val="99"/>
    <w:semiHidden/>
    <w:unhideWhenUsed/>
    <w:rsid w:val="00D06AA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06AA0"/>
  </w:style>
  <w:style w:type="character" w:customStyle="1" w:styleId="af2">
    <w:name w:val="コメント文字列 (文字)"/>
    <w:basedOn w:val="a0"/>
    <w:link w:val="af1"/>
    <w:uiPriority w:val="99"/>
    <w:rsid w:val="00D06AA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06A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06A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352</Words>
  <Characters>414</Characters>
  <Application>Microsoft Office Word</Application>
  <DocSecurity>0</DocSecurity>
  <Lines>23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0217003 倉田 光宏</dc:creator>
  <cp:keywords/>
  <dc:description/>
  <cp:lastModifiedBy>0217003 倉田 光宏</cp:lastModifiedBy>
  <cp:revision>18</cp:revision>
  <dcterms:created xsi:type="dcterms:W3CDTF">2025-09-12T07:45:00Z</dcterms:created>
  <dcterms:modified xsi:type="dcterms:W3CDTF">2025-10-09T04:34:00Z</dcterms:modified>
</cp:coreProperties>
</file>